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8D" w:rsidRDefault="00AA45BA" w:rsidP="00A020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920" cy="62484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08D" w:rsidRDefault="00A0208D" w:rsidP="00A020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A0208D" w:rsidRDefault="00A0208D" w:rsidP="00A020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ГОРОДСКОГО ОКРУГА</w:t>
      </w:r>
    </w:p>
    <w:p w:rsidR="00A0208D" w:rsidRPr="00BD1543" w:rsidRDefault="00A0208D" w:rsidP="00A020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BD1543">
        <w:rPr>
          <w:b/>
          <w:sz w:val="36"/>
          <w:szCs w:val="36"/>
        </w:rPr>
        <w:t>ПОСТАНОВЛЕНИЕ</w:t>
      </w:r>
    </w:p>
    <w:p w:rsidR="00A0208D" w:rsidRPr="00BD1543" w:rsidRDefault="00A0208D" w:rsidP="00A0208D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BD1543">
        <w:rPr>
          <w:sz w:val="28"/>
          <w:szCs w:val="28"/>
        </w:rPr>
        <w:t xml:space="preserve">от </w:t>
      </w:r>
      <w:r w:rsidR="00BD1543">
        <w:rPr>
          <w:sz w:val="28"/>
          <w:szCs w:val="28"/>
          <w:u w:val="single"/>
        </w:rPr>
        <w:t>16.12.2020</w:t>
      </w:r>
      <w:r w:rsidR="00BD1543">
        <w:rPr>
          <w:sz w:val="28"/>
          <w:szCs w:val="28"/>
        </w:rPr>
        <w:t xml:space="preserve"> </w:t>
      </w:r>
      <w:r w:rsidRPr="00BD1543">
        <w:rPr>
          <w:sz w:val="28"/>
          <w:szCs w:val="28"/>
        </w:rPr>
        <w:t>№</w:t>
      </w:r>
      <w:r w:rsidR="003705E9" w:rsidRPr="00BD1543">
        <w:rPr>
          <w:sz w:val="28"/>
          <w:szCs w:val="28"/>
        </w:rPr>
        <w:t xml:space="preserve"> </w:t>
      </w:r>
      <w:r w:rsidR="00BD1543">
        <w:rPr>
          <w:sz w:val="28"/>
          <w:szCs w:val="28"/>
          <w:u w:val="single"/>
        </w:rPr>
        <w:t>1196</w:t>
      </w:r>
    </w:p>
    <w:p w:rsidR="00A0208D" w:rsidRPr="00BD1543" w:rsidRDefault="00A0208D" w:rsidP="00A0208D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BD1543">
        <w:rPr>
          <w:sz w:val="28"/>
          <w:szCs w:val="28"/>
        </w:rPr>
        <w:t>г. Углегорск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0208D" w:rsidTr="00E16C2C">
        <w:tc>
          <w:tcPr>
            <w:tcW w:w="4785" w:type="dxa"/>
          </w:tcPr>
          <w:p w:rsidR="00A0208D" w:rsidRPr="000A4A21" w:rsidRDefault="00A0208D" w:rsidP="00A749CA">
            <w:pPr>
              <w:spacing w:after="480"/>
              <w:jc w:val="both"/>
              <w:rPr>
                <w:sz w:val="28"/>
                <w:szCs w:val="28"/>
              </w:rPr>
            </w:pPr>
            <w:r w:rsidRPr="000A4A21">
              <w:rPr>
                <w:sz w:val="28"/>
                <w:szCs w:val="28"/>
              </w:rPr>
              <w:t>О внесении изменений в муниципальную программу «Поддержка социально ориентированных некоммерческих организаций в Углегорском городском округе»</w:t>
            </w:r>
            <w:r>
              <w:rPr>
                <w:sz w:val="28"/>
                <w:szCs w:val="28"/>
              </w:rPr>
              <w:t xml:space="preserve"> утвержденную постановлением администрации Углегорского городского округа от 04.10.2017</w:t>
            </w:r>
            <w:r w:rsidRPr="000A4A21">
              <w:rPr>
                <w:sz w:val="28"/>
                <w:szCs w:val="28"/>
              </w:rPr>
              <w:t xml:space="preserve"> № 886</w:t>
            </w:r>
          </w:p>
        </w:tc>
        <w:tc>
          <w:tcPr>
            <w:tcW w:w="4785" w:type="dxa"/>
          </w:tcPr>
          <w:p w:rsidR="00A0208D" w:rsidRDefault="00A0208D" w:rsidP="00E16C2C">
            <w:pPr>
              <w:widowControl w:val="0"/>
              <w:autoSpaceDE w:val="0"/>
              <w:autoSpaceDN w:val="0"/>
              <w:adjustRightInd w:val="0"/>
              <w:spacing w:after="480"/>
              <w:rPr>
                <w:sz w:val="28"/>
                <w:szCs w:val="28"/>
              </w:rPr>
            </w:pPr>
          </w:p>
        </w:tc>
      </w:tr>
    </w:tbl>
    <w:p w:rsidR="00A0208D" w:rsidRDefault="0063373E" w:rsidP="00A0208D">
      <w:pPr>
        <w:pStyle w:val="a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  <w:r>
        <w:rPr>
          <w:color w:val="000000"/>
          <w:sz w:val="28"/>
          <w:szCs w:val="28"/>
        </w:rPr>
        <w:t>В соответствии со статьей 179 Бюджетного кодекса российской Федерации Уставом Углегорского городского округа, постановлением администрации Углегорского городского округа от 07.10.2020 № 895 «Об утверждении Порядка разработки, реализации и оценки эффективности муниципальных программ»</w:t>
      </w:r>
      <w:r w:rsidR="00A749CA">
        <w:rPr>
          <w:color w:val="000000"/>
          <w:sz w:val="28"/>
          <w:szCs w:val="28"/>
        </w:rPr>
        <w:t xml:space="preserve">, </w:t>
      </w:r>
      <w:r w:rsidR="00A0208D">
        <w:rPr>
          <w:color w:val="000000"/>
          <w:sz w:val="28"/>
          <w:szCs w:val="28"/>
        </w:rPr>
        <w:t xml:space="preserve">администрация Углегорского городского округа </w:t>
      </w:r>
      <w:r w:rsidR="00A0208D">
        <w:rPr>
          <w:b/>
          <w:bCs/>
          <w:color w:val="000000"/>
          <w:sz w:val="28"/>
          <w:szCs w:val="28"/>
        </w:rPr>
        <w:t>постановляет:</w:t>
      </w:r>
    </w:p>
    <w:p w:rsidR="00A0208D" w:rsidRDefault="00A0208D" w:rsidP="00A0208D">
      <w:pPr>
        <w:pStyle w:val="a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1. </w:t>
      </w:r>
      <w:r w:rsidR="001F33EE">
        <w:rPr>
          <w:sz w:val="28"/>
          <w:szCs w:val="28"/>
        </w:rPr>
        <w:t xml:space="preserve">Внести в </w:t>
      </w:r>
      <w:r w:rsidRPr="00654E12">
        <w:rPr>
          <w:sz w:val="28"/>
          <w:szCs w:val="28"/>
        </w:rPr>
        <w:t>муниципальную программу «</w:t>
      </w:r>
      <w:r>
        <w:rPr>
          <w:sz w:val="28"/>
          <w:szCs w:val="28"/>
        </w:rPr>
        <w:t xml:space="preserve">Поддержка социально ориентированных некоммерческих организаций </w:t>
      </w:r>
      <w:r w:rsidRPr="00654E12">
        <w:rPr>
          <w:sz w:val="28"/>
          <w:szCs w:val="28"/>
        </w:rPr>
        <w:t xml:space="preserve">в Углегорском </w:t>
      </w:r>
      <w:r>
        <w:rPr>
          <w:sz w:val="28"/>
          <w:szCs w:val="28"/>
        </w:rPr>
        <w:t>городском округе</w:t>
      </w:r>
      <w:r w:rsidRPr="00654E12">
        <w:rPr>
          <w:sz w:val="28"/>
          <w:szCs w:val="28"/>
        </w:rPr>
        <w:t>»</w:t>
      </w:r>
      <w:r w:rsidR="00C30E63">
        <w:rPr>
          <w:sz w:val="28"/>
          <w:szCs w:val="28"/>
        </w:rPr>
        <w:t xml:space="preserve"> (далее – Программа)</w:t>
      </w:r>
      <w:r w:rsidRPr="00654E12">
        <w:rPr>
          <w:sz w:val="28"/>
          <w:szCs w:val="28"/>
        </w:rPr>
        <w:t xml:space="preserve">, утвержденную постановлением администрации Углегорского </w:t>
      </w:r>
      <w:r>
        <w:rPr>
          <w:sz w:val="28"/>
          <w:szCs w:val="28"/>
        </w:rPr>
        <w:t>городского округа</w:t>
      </w:r>
      <w:r w:rsidRPr="00654E12">
        <w:rPr>
          <w:sz w:val="28"/>
          <w:szCs w:val="28"/>
        </w:rPr>
        <w:t xml:space="preserve"> от </w:t>
      </w:r>
      <w:r>
        <w:rPr>
          <w:sz w:val="28"/>
          <w:szCs w:val="28"/>
        </w:rPr>
        <w:t>04.10.2017</w:t>
      </w:r>
      <w:r w:rsidRPr="00654E12">
        <w:rPr>
          <w:sz w:val="28"/>
          <w:szCs w:val="28"/>
        </w:rPr>
        <w:t xml:space="preserve"> № </w:t>
      </w:r>
      <w:r>
        <w:rPr>
          <w:sz w:val="28"/>
          <w:szCs w:val="28"/>
        </w:rPr>
        <w:t>886</w:t>
      </w:r>
      <w:r w:rsidRPr="00654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редакции от </w:t>
      </w:r>
      <w:r w:rsidR="000B5EBF">
        <w:rPr>
          <w:sz w:val="28"/>
          <w:szCs w:val="28"/>
        </w:rPr>
        <w:t xml:space="preserve">12.04.2019 № 333, от </w:t>
      </w:r>
      <w:r>
        <w:rPr>
          <w:sz w:val="28"/>
          <w:szCs w:val="28"/>
        </w:rPr>
        <w:t>11.11.2019 № 945, от 28.12.2019 № 1273</w:t>
      </w:r>
      <w:r w:rsidR="00A749CA">
        <w:rPr>
          <w:sz w:val="28"/>
          <w:szCs w:val="28"/>
        </w:rPr>
        <w:t>, от 14.08.2020</w:t>
      </w:r>
      <w:r w:rsidR="00115F9E">
        <w:rPr>
          <w:sz w:val="28"/>
          <w:szCs w:val="28"/>
        </w:rPr>
        <w:t xml:space="preserve"> № 756</w:t>
      </w:r>
      <w:r w:rsidR="00AA71BB">
        <w:rPr>
          <w:sz w:val="28"/>
          <w:szCs w:val="28"/>
        </w:rPr>
        <w:t>, от 24.08.2020 № 782</w:t>
      </w:r>
      <w:r>
        <w:rPr>
          <w:sz w:val="28"/>
          <w:szCs w:val="28"/>
        </w:rPr>
        <w:t xml:space="preserve">) </w:t>
      </w:r>
      <w:r w:rsidRPr="00654E12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92266A" w:rsidRDefault="00A749CA" w:rsidP="005F1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2266A">
        <w:rPr>
          <w:sz w:val="28"/>
          <w:szCs w:val="28"/>
        </w:rPr>
        <w:t xml:space="preserve">Раздел «Целевые индикаторы и </w:t>
      </w:r>
      <w:r w:rsidR="00AA71BB">
        <w:rPr>
          <w:sz w:val="28"/>
          <w:szCs w:val="28"/>
        </w:rPr>
        <w:t>показатели Программы» изложить в новой редакции</w:t>
      </w:r>
      <w:r w:rsidR="00BC693F">
        <w:rPr>
          <w:sz w:val="28"/>
          <w:szCs w:val="28"/>
        </w:rPr>
        <w:t xml:space="preserve"> согласно приложению № 1 к настоящему постановлению.</w:t>
      </w:r>
    </w:p>
    <w:p w:rsidR="00A0208D" w:rsidRDefault="0092266A" w:rsidP="005F1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F1CC2">
        <w:rPr>
          <w:sz w:val="28"/>
          <w:szCs w:val="28"/>
        </w:rPr>
        <w:t>Раздел 9</w:t>
      </w:r>
      <w:r w:rsidR="005F1CC2" w:rsidRPr="00FA1876">
        <w:rPr>
          <w:sz w:val="28"/>
          <w:szCs w:val="28"/>
        </w:rPr>
        <w:t xml:space="preserve"> </w:t>
      </w:r>
      <w:r w:rsidR="005F1CC2">
        <w:rPr>
          <w:sz w:val="28"/>
          <w:szCs w:val="28"/>
        </w:rPr>
        <w:t xml:space="preserve">«Методика оценки эффективности  и результативности муниципальной программы» </w:t>
      </w:r>
      <w:r w:rsidR="005F1CC2" w:rsidRPr="00654E12">
        <w:rPr>
          <w:sz w:val="28"/>
          <w:szCs w:val="28"/>
        </w:rPr>
        <w:t xml:space="preserve">изложить в </w:t>
      </w:r>
      <w:r w:rsidR="005F1CC2">
        <w:rPr>
          <w:sz w:val="28"/>
          <w:szCs w:val="28"/>
        </w:rPr>
        <w:t>новой редакции согласно приложению</w:t>
      </w:r>
      <w:r>
        <w:rPr>
          <w:sz w:val="28"/>
          <w:szCs w:val="28"/>
        </w:rPr>
        <w:t xml:space="preserve"> № </w:t>
      </w:r>
      <w:r w:rsidR="00BC693F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</w:t>
      </w:r>
      <w:r w:rsidR="005F1CC2">
        <w:rPr>
          <w:sz w:val="28"/>
          <w:szCs w:val="28"/>
        </w:rPr>
        <w:t>.</w:t>
      </w:r>
    </w:p>
    <w:p w:rsidR="00C30E63" w:rsidRDefault="0092266A" w:rsidP="005F1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30E63">
        <w:rPr>
          <w:sz w:val="28"/>
          <w:szCs w:val="28"/>
        </w:rPr>
        <w:t xml:space="preserve">. Приложение № 1 «Перечень целевых индикаторов (показателей) муниципальной программы» к Программе изложить в новой редакции согласно приложению № </w:t>
      </w:r>
      <w:r w:rsidR="00BC693F">
        <w:rPr>
          <w:sz w:val="28"/>
          <w:szCs w:val="28"/>
        </w:rPr>
        <w:t>3</w:t>
      </w:r>
      <w:r w:rsidR="00C30E63">
        <w:rPr>
          <w:sz w:val="28"/>
          <w:szCs w:val="28"/>
        </w:rPr>
        <w:t xml:space="preserve"> к настоящему постановлению.</w:t>
      </w:r>
    </w:p>
    <w:p w:rsidR="00A0208D" w:rsidRDefault="00A0208D" w:rsidP="00A020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</w:t>
      </w:r>
      <w:r w:rsidRPr="000A4A21">
        <w:rPr>
          <w:sz w:val="28"/>
          <w:szCs w:val="28"/>
        </w:rPr>
        <w:t>публиковать  настоящее постановление в газете «Углегорские новости» и разместить на официальном сайте администрации Углегорского городского округа в сети Интернет.</w:t>
      </w:r>
    </w:p>
    <w:p w:rsidR="00A0208D" w:rsidRPr="005E5554" w:rsidRDefault="00A0208D" w:rsidP="00A0208D">
      <w:pPr>
        <w:spacing w:after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исполнения настоящего постановления возложить на вице-мэра Углегорского городского округа И.Н. Гурнова, начальника отдела по культуре, спорту, делам молодёжи и связям с общественностью администрации Углегорского городского округа О.В. Ременникову.</w:t>
      </w:r>
    </w:p>
    <w:p w:rsidR="00A0208D" w:rsidRPr="000A4A21" w:rsidRDefault="00116DFF" w:rsidP="00A0208D">
      <w:pPr>
        <w:rPr>
          <w:sz w:val="28"/>
          <w:szCs w:val="28"/>
        </w:rPr>
      </w:pPr>
      <w:r>
        <w:rPr>
          <w:sz w:val="28"/>
          <w:szCs w:val="28"/>
        </w:rPr>
        <w:t>Мэр</w:t>
      </w:r>
    </w:p>
    <w:p w:rsidR="00167F11" w:rsidRDefault="00A0208D" w:rsidP="00167F11">
      <w:pPr>
        <w:rPr>
          <w:sz w:val="28"/>
          <w:szCs w:val="28"/>
        </w:rPr>
      </w:pPr>
      <w:r>
        <w:rPr>
          <w:sz w:val="28"/>
          <w:szCs w:val="28"/>
        </w:rPr>
        <w:t>Углегорского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116DF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116DFF">
        <w:rPr>
          <w:sz w:val="28"/>
          <w:szCs w:val="28"/>
        </w:rPr>
        <w:t>С.В. Дорощук</w:t>
      </w:r>
    </w:p>
    <w:p w:rsidR="00167F11" w:rsidRDefault="00167F1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7F11" w:rsidRDefault="00167F11" w:rsidP="00167F11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167F11" w:rsidRDefault="00167F11" w:rsidP="00167F1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67F11" w:rsidRDefault="00167F11" w:rsidP="00167F11">
      <w:pPr>
        <w:jc w:val="right"/>
        <w:rPr>
          <w:sz w:val="28"/>
          <w:szCs w:val="28"/>
        </w:rPr>
      </w:pPr>
      <w:r>
        <w:rPr>
          <w:sz w:val="28"/>
          <w:szCs w:val="28"/>
        </w:rPr>
        <w:t>Углегорского городского округа</w:t>
      </w:r>
    </w:p>
    <w:p w:rsidR="00BD1543" w:rsidRPr="00BD1543" w:rsidRDefault="00BD1543" w:rsidP="00BD1543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BD1543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16.12.2020</w:t>
      </w:r>
      <w:r>
        <w:rPr>
          <w:sz w:val="28"/>
          <w:szCs w:val="28"/>
        </w:rPr>
        <w:t xml:space="preserve"> </w:t>
      </w:r>
      <w:r w:rsidRPr="00BD1543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1196</w:t>
      </w:r>
    </w:p>
    <w:p w:rsidR="00167F11" w:rsidRDefault="00167F11" w:rsidP="00167F11">
      <w:pPr>
        <w:spacing w:after="480"/>
        <w:jc w:val="right"/>
        <w:rPr>
          <w:sz w:val="28"/>
          <w:szCs w:val="28"/>
        </w:rPr>
      </w:pPr>
    </w:p>
    <w:p w:rsidR="00BD2F31" w:rsidRDefault="00BD2F3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5812"/>
      </w:tblGrid>
      <w:tr w:rsidR="00BD2F31" w:rsidTr="00BD2F31">
        <w:tc>
          <w:tcPr>
            <w:tcW w:w="3936" w:type="dxa"/>
          </w:tcPr>
          <w:p w:rsidR="00BD2F31" w:rsidRPr="00BD2F31" w:rsidRDefault="00BD2F31" w:rsidP="00BD2F3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2F31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Целевые индикаторы и показатели  Программы</w:t>
            </w:r>
          </w:p>
        </w:tc>
        <w:tc>
          <w:tcPr>
            <w:tcW w:w="5812" w:type="dxa"/>
          </w:tcPr>
          <w:p w:rsidR="00BD2F31" w:rsidRDefault="00BD2F31" w:rsidP="00BD2F31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 Программы позволит к 2025 году достичь следующих показателей:</w:t>
            </w:r>
          </w:p>
          <w:p w:rsidR="00BD2F31" w:rsidRDefault="00BD2F31" w:rsidP="00BD2F31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Количество общественных акций и мероприятий, проведенных в муниципальном образовании с участием социально ориентированных  некоммерческих организаций достигнет показателя 22 единиц.</w:t>
            </w:r>
          </w:p>
          <w:p w:rsidR="00BD2F31" w:rsidRDefault="00BD2F31" w:rsidP="00BD2F31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Доля граждан принимающих участие в мероприятиях, проводимых социально ориентированными некоммерче</w:t>
            </w:r>
            <w:r w:rsidR="00BC693F">
              <w:rPr>
                <w:sz w:val="28"/>
                <w:szCs w:val="28"/>
              </w:rPr>
              <w:t>скими организациями достигнет 25</w:t>
            </w:r>
            <w:r>
              <w:rPr>
                <w:sz w:val="28"/>
                <w:szCs w:val="28"/>
              </w:rPr>
              <w:t xml:space="preserve"> % от общей численности населения.</w:t>
            </w:r>
          </w:p>
          <w:p w:rsidR="00BD2F31" w:rsidRDefault="00BD2F31" w:rsidP="00BD2F31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Количество социально ориентированных некоммерческих организаций, получивших финансовую поддержку составит 7 единиц.</w:t>
            </w:r>
          </w:p>
          <w:p w:rsidR="00BD2F31" w:rsidRDefault="00BD2F31" w:rsidP="00BD2F31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Количество информационных материалов в средствах массовой информации, на сайте администрации Углегорского городского округа и в социальных сетях составит 90 единиц.</w:t>
            </w:r>
          </w:p>
          <w:p w:rsidR="00BD2F31" w:rsidRDefault="00BD2F31" w:rsidP="00BD2F31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Количество консультационных мероприятий, в том числе консультации по вопросам участия в грантовых конкурсах, организаций районных мероприятий, семинары, совещания, совещания по видеоконференцсвязи достигнет показателя 15 единиц. </w:t>
            </w:r>
          </w:p>
          <w:p w:rsidR="00BD2F31" w:rsidRDefault="00BD2F31" w:rsidP="00167F1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F31" w:rsidRDefault="00BD2F3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F31" w:rsidRDefault="00BD2F3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F31" w:rsidRDefault="00BD2F3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F31" w:rsidRDefault="00BD2F3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F31" w:rsidRDefault="00BD2F3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F31" w:rsidRDefault="00BD2F3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F31" w:rsidRDefault="00BD2F31">
      <w:p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BD2F31" w:rsidRPr="00BD2F31" w:rsidRDefault="00BD2F31" w:rsidP="00BD2F31">
      <w:pPr>
        <w:pStyle w:val="ConsPlusTitle"/>
        <w:spacing w:after="12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D2F31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2</w:t>
      </w:r>
    </w:p>
    <w:p w:rsidR="00BD2F31" w:rsidRPr="00BD2F31" w:rsidRDefault="00BD2F31" w:rsidP="00BD2F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D2F31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BD2F31" w:rsidRPr="00BD2F31" w:rsidRDefault="00BD2F31" w:rsidP="00BD2F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D2F31">
        <w:rPr>
          <w:rFonts w:ascii="Times New Roman" w:hAnsi="Times New Roman" w:cs="Times New Roman"/>
          <w:b w:val="0"/>
          <w:sz w:val="28"/>
          <w:szCs w:val="28"/>
        </w:rPr>
        <w:t>Углегорского городского округа</w:t>
      </w:r>
    </w:p>
    <w:p w:rsidR="00BD1543" w:rsidRPr="00BD1543" w:rsidRDefault="00BD1543" w:rsidP="00BD1543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BD1543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16.12.2020</w:t>
      </w:r>
      <w:r>
        <w:rPr>
          <w:sz w:val="28"/>
          <w:szCs w:val="28"/>
        </w:rPr>
        <w:t xml:space="preserve"> </w:t>
      </w:r>
      <w:r w:rsidRPr="00BD1543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1196</w:t>
      </w:r>
    </w:p>
    <w:p w:rsidR="00BD2F31" w:rsidRDefault="00BD2F31" w:rsidP="00BD2F31">
      <w:pPr>
        <w:pStyle w:val="ConsPlusTitle"/>
        <w:spacing w:after="480"/>
        <w:jc w:val="right"/>
        <w:rPr>
          <w:rFonts w:ascii="Times New Roman" w:hAnsi="Times New Roman" w:cs="Times New Roman"/>
          <w:sz w:val="28"/>
          <w:szCs w:val="28"/>
        </w:rPr>
      </w:pPr>
    </w:p>
    <w:p w:rsidR="00167F11" w:rsidRPr="008F06C1" w:rsidRDefault="00167F11" w:rsidP="00167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C30E63">
        <w:rPr>
          <w:rFonts w:ascii="Times New Roman" w:hAnsi="Times New Roman" w:cs="Times New Roman"/>
          <w:sz w:val="28"/>
          <w:szCs w:val="28"/>
        </w:rPr>
        <w:t>М</w:t>
      </w:r>
      <w:r w:rsidRPr="008F06C1">
        <w:rPr>
          <w:rFonts w:ascii="Times New Roman" w:hAnsi="Times New Roman" w:cs="Times New Roman"/>
          <w:sz w:val="28"/>
          <w:szCs w:val="28"/>
        </w:rPr>
        <w:t>етодика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6C1">
        <w:rPr>
          <w:rFonts w:ascii="Times New Roman" w:hAnsi="Times New Roman" w:cs="Times New Roman"/>
          <w:sz w:val="28"/>
          <w:szCs w:val="28"/>
        </w:rPr>
        <w:t>оценки эффективности муниципальной программы (подпрограммы)</w:t>
      </w:r>
    </w:p>
    <w:p w:rsidR="00167F11" w:rsidRPr="008F06C1" w:rsidRDefault="00167F11" w:rsidP="00167F11">
      <w:pPr>
        <w:pStyle w:val="ConsPlusNormal"/>
        <w:jc w:val="center"/>
      </w:pP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1. Общие положения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1.1. Оценка эффективности муниципальной программы производится ежегодно. Результаты оценки включаются в состав годового отчета о ходе реализации и оценке эффективности муниципальной программы (далее - годовой отчет).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1.2. Оценка эффективности муниципальной программы осуществляется по мероприятиям, включенным в подпрограмму муниципальной  программы, и отдельно по мероприятиям муниципальной программы, при наличии в ней мероприятий, не входящих в перечень мероприятий подпрограмм муниципальной программы.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1.3. Оценка эффективности муниципальной программы и подпрограммы определяется на основе степени достижения плановых значений индикаторов (показателей), степени реализации мероприятий, степени соответствия запланированному уровню расходов.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2. Расчет показателей эффективности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муниципальной программы (подпрограммы)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348"/>
      <w:bookmarkEnd w:id="0"/>
      <w:r w:rsidRPr="008F06C1">
        <w:rPr>
          <w:rFonts w:ascii="Times New Roman" w:hAnsi="Times New Roman"/>
          <w:sz w:val="28"/>
          <w:szCs w:val="28"/>
        </w:rPr>
        <w:t>2.1. Степень достижения планового значения индикатора (показателя) рассчитывается по следующим формулам: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- для индикаторов (показателей), желаемой тенденцией развития которых является увеличение значений: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СД</w:t>
      </w:r>
      <w:r w:rsidRPr="008F06C1">
        <w:rPr>
          <w:rFonts w:ascii="Times New Roman" w:hAnsi="Times New Roman"/>
          <w:sz w:val="28"/>
          <w:szCs w:val="28"/>
          <w:vertAlign w:val="subscript"/>
        </w:rPr>
        <w:t>i</w:t>
      </w:r>
      <w:r w:rsidRPr="008F06C1">
        <w:rPr>
          <w:rFonts w:ascii="Times New Roman" w:hAnsi="Times New Roman"/>
          <w:sz w:val="28"/>
          <w:szCs w:val="28"/>
        </w:rPr>
        <w:t xml:space="preserve"> = ЗИ</w:t>
      </w:r>
      <w:r w:rsidRPr="008F06C1">
        <w:rPr>
          <w:rFonts w:ascii="Times New Roman" w:hAnsi="Times New Roman"/>
          <w:sz w:val="28"/>
          <w:szCs w:val="28"/>
          <w:vertAlign w:val="subscript"/>
        </w:rPr>
        <w:t>фi</w:t>
      </w:r>
      <w:r w:rsidRPr="008F06C1">
        <w:rPr>
          <w:rFonts w:ascii="Times New Roman" w:hAnsi="Times New Roman"/>
          <w:sz w:val="28"/>
          <w:szCs w:val="28"/>
        </w:rPr>
        <w:t xml:space="preserve"> / ЗИ</w:t>
      </w:r>
      <w:r w:rsidRPr="008F06C1">
        <w:rPr>
          <w:rFonts w:ascii="Times New Roman" w:hAnsi="Times New Roman"/>
          <w:sz w:val="28"/>
          <w:szCs w:val="28"/>
          <w:vertAlign w:val="subscript"/>
        </w:rPr>
        <w:t>пi</w:t>
      </w:r>
      <w:r w:rsidRPr="008F06C1">
        <w:rPr>
          <w:rFonts w:ascii="Times New Roman" w:hAnsi="Times New Roman"/>
          <w:sz w:val="28"/>
          <w:szCs w:val="28"/>
        </w:rPr>
        <w:t>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- для индикаторов (показателей), желаемой тенденцией развития которых является снижение значений: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СД</w:t>
      </w:r>
      <w:r w:rsidRPr="008F06C1">
        <w:rPr>
          <w:rFonts w:ascii="Times New Roman" w:hAnsi="Times New Roman"/>
          <w:sz w:val="28"/>
          <w:szCs w:val="28"/>
          <w:vertAlign w:val="subscript"/>
        </w:rPr>
        <w:t>i</w:t>
      </w:r>
      <w:r w:rsidRPr="008F06C1">
        <w:rPr>
          <w:rFonts w:ascii="Times New Roman" w:hAnsi="Times New Roman"/>
          <w:sz w:val="28"/>
          <w:szCs w:val="28"/>
        </w:rPr>
        <w:t xml:space="preserve"> = ЗИ</w:t>
      </w:r>
      <w:r w:rsidRPr="008F06C1">
        <w:rPr>
          <w:rFonts w:ascii="Times New Roman" w:hAnsi="Times New Roman"/>
          <w:sz w:val="28"/>
          <w:szCs w:val="28"/>
          <w:vertAlign w:val="subscript"/>
        </w:rPr>
        <w:t>пi</w:t>
      </w:r>
      <w:r w:rsidRPr="008F06C1">
        <w:rPr>
          <w:rFonts w:ascii="Times New Roman" w:hAnsi="Times New Roman"/>
          <w:sz w:val="28"/>
          <w:szCs w:val="28"/>
        </w:rPr>
        <w:t xml:space="preserve"> / ЗИ</w:t>
      </w:r>
      <w:r w:rsidRPr="008F06C1">
        <w:rPr>
          <w:rFonts w:ascii="Times New Roman" w:hAnsi="Times New Roman"/>
          <w:sz w:val="28"/>
          <w:szCs w:val="28"/>
          <w:vertAlign w:val="subscript"/>
        </w:rPr>
        <w:t>фi</w:t>
      </w:r>
      <w:r w:rsidRPr="008F06C1">
        <w:rPr>
          <w:rFonts w:ascii="Times New Roman" w:hAnsi="Times New Roman"/>
          <w:sz w:val="28"/>
          <w:szCs w:val="28"/>
        </w:rPr>
        <w:t>,</w:t>
      </w:r>
    </w:p>
    <w:p w:rsidR="00167F11" w:rsidRPr="008F06C1" w:rsidRDefault="00167F11" w:rsidP="00167F1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где: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СД</w:t>
      </w:r>
      <w:r w:rsidRPr="008F06C1">
        <w:rPr>
          <w:rFonts w:ascii="Times New Roman" w:hAnsi="Times New Roman"/>
          <w:sz w:val="28"/>
          <w:szCs w:val="28"/>
          <w:vertAlign w:val="subscript"/>
        </w:rPr>
        <w:t>i</w:t>
      </w:r>
      <w:r w:rsidRPr="008F06C1">
        <w:rPr>
          <w:rFonts w:ascii="Times New Roman" w:hAnsi="Times New Roman"/>
          <w:sz w:val="28"/>
          <w:szCs w:val="28"/>
        </w:rPr>
        <w:t xml:space="preserve"> - степень достижения планового значения i-го индикатора (показателя) муниципальной программы (подпрограммы);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ЗИ</w:t>
      </w:r>
      <w:r w:rsidRPr="008F06C1">
        <w:rPr>
          <w:rFonts w:ascii="Times New Roman" w:hAnsi="Times New Roman"/>
          <w:sz w:val="28"/>
          <w:szCs w:val="28"/>
          <w:vertAlign w:val="subscript"/>
        </w:rPr>
        <w:t>фi</w:t>
      </w:r>
      <w:r w:rsidRPr="008F06C1">
        <w:rPr>
          <w:rFonts w:ascii="Times New Roman" w:hAnsi="Times New Roman"/>
          <w:sz w:val="28"/>
          <w:szCs w:val="28"/>
        </w:rPr>
        <w:t xml:space="preserve"> - значение i-го индикатора (показателя) муниципальной  программы (подпрограммы), фактически достигнутое на конец отчетного периода;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lastRenderedPageBreak/>
        <w:t>ЗИ</w:t>
      </w:r>
      <w:r w:rsidRPr="008F06C1">
        <w:rPr>
          <w:rFonts w:ascii="Times New Roman" w:hAnsi="Times New Roman"/>
          <w:sz w:val="28"/>
          <w:szCs w:val="28"/>
          <w:vertAlign w:val="subscript"/>
        </w:rPr>
        <w:t>пi</w:t>
      </w:r>
      <w:r w:rsidRPr="008F06C1">
        <w:rPr>
          <w:rFonts w:ascii="Times New Roman" w:hAnsi="Times New Roman"/>
          <w:sz w:val="28"/>
          <w:szCs w:val="28"/>
        </w:rPr>
        <w:t xml:space="preserve"> - плановое значение i-го индикатора (показателя) муниципальной программы (подпрограммы).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Если СД</w:t>
      </w:r>
      <w:r w:rsidRPr="008F06C1">
        <w:rPr>
          <w:rFonts w:ascii="Times New Roman" w:hAnsi="Times New Roman"/>
          <w:sz w:val="28"/>
          <w:szCs w:val="28"/>
          <w:vertAlign w:val="subscript"/>
        </w:rPr>
        <w:t>i</w:t>
      </w:r>
      <w:r w:rsidRPr="008F06C1">
        <w:rPr>
          <w:rFonts w:ascii="Times New Roman" w:hAnsi="Times New Roman"/>
          <w:sz w:val="28"/>
          <w:szCs w:val="28"/>
        </w:rPr>
        <w:t xml:space="preserve"> &gt; 1 то значение СД</w:t>
      </w:r>
      <w:r w:rsidRPr="008F06C1">
        <w:rPr>
          <w:rFonts w:ascii="Times New Roman" w:hAnsi="Times New Roman"/>
          <w:sz w:val="28"/>
          <w:szCs w:val="28"/>
          <w:vertAlign w:val="subscript"/>
        </w:rPr>
        <w:t>i</w:t>
      </w:r>
      <w:r w:rsidRPr="008F06C1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На основе степени достижения плановых значений каждого индикатора (показателя) муниципальной программы (подпрограммы) рассчитывается средняя арифметическая величина степени достижения плановых значений индикаторов муниципальной программы (подпрограммы) по следующей формуле: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где: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СД - степень достижения плановых значений индикаторов (показателей) муниципальной программы (подпрограмм);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N - число индикаторов (показателей) в муниципальной программе (подпрограмме).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2.2. Степень реализации мероприятий оценивается как доля мероприятий, выполненных в полном объеме, в общем количестве мероприятий, запланированных к реализации в отчетном году, по следующей формуле: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СР</w:t>
      </w:r>
      <w:r w:rsidRPr="008F06C1">
        <w:rPr>
          <w:rFonts w:ascii="Times New Roman" w:hAnsi="Times New Roman"/>
          <w:sz w:val="28"/>
          <w:szCs w:val="28"/>
          <w:vertAlign w:val="subscript"/>
        </w:rPr>
        <w:t>м</w:t>
      </w:r>
      <w:r w:rsidRPr="008F06C1">
        <w:rPr>
          <w:rFonts w:ascii="Times New Roman" w:hAnsi="Times New Roman"/>
          <w:sz w:val="28"/>
          <w:szCs w:val="28"/>
        </w:rPr>
        <w:t xml:space="preserve"> = М</w:t>
      </w:r>
      <w:r w:rsidRPr="008F06C1">
        <w:rPr>
          <w:rFonts w:ascii="Times New Roman" w:hAnsi="Times New Roman"/>
          <w:sz w:val="28"/>
          <w:szCs w:val="28"/>
          <w:vertAlign w:val="subscript"/>
        </w:rPr>
        <w:t>ф</w:t>
      </w:r>
      <w:r w:rsidRPr="008F06C1">
        <w:rPr>
          <w:rFonts w:ascii="Times New Roman" w:hAnsi="Times New Roman"/>
          <w:sz w:val="28"/>
          <w:szCs w:val="28"/>
        </w:rPr>
        <w:t xml:space="preserve"> / М</w:t>
      </w:r>
      <w:r w:rsidRPr="008F06C1">
        <w:rPr>
          <w:rFonts w:ascii="Times New Roman" w:hAnsi="Times New Roman"/>
          <w:sz w:val="28"/>
          <w:szCs w:val="28"/>
          <w:vertAlign w:val="subscript"/>
        </w:rPr>
        <w:t>п</w:t>
      </w:r>
      <w:r w:rsidRPr="008F06C1">
        <w:rPr>
          <w:rFonts w:ascii="Times New Roman" w:hAnsi="Times New Roman"/>
          <w:sz w:val="28"/>
          <w:szCs w:val="28"/>
        </w:rPr>
        <w:t>,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где: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СР</w:t>
      </w:r>
      <w:r w:rsidRPr="008F06C1">
        <w:rPr>
          <w:rFonts w:ascii="Times New Roman" w:hAnsi="Times New Roman"/>
          <w:sz w:val="28"/>
          <w:szCs w:val="28"/>
          <w:vertAlign w:val="subscript"/>
        </w:rPr>
        <w:t>м</w:t>
      </w:r>
      <w:r w:rsidRPr="008F06C1">
        <w:rPr>
          <w:rFonts w:ascii="Times New Roman" w:hAnsi="Times New Roman"/>
          <w:sz w:val="28"/>
          <w:szCs w:val="28"/>
        </w:rPr>
        <w:t xml:space="preserve"> - степень реализации мероприятий муниципальной программы (подпрограммы);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М</w:t>
      </w:r>
      <w:r w:rsidRPr="008F06C1">
        <w:rPr>
          <w:rFonts w:ascii="Times New Roman" w:hAnsi="Times New Roman"/>
          <w:sz w:val="28"/>
          <w:szCs w:val="28"/>
          <w:vertAlign w:val="subscript"/>
        </w:rPr>
        <w:t>ф</w:t>
      </w:r>
      <w:r w:rsidRPr="008F06C1">
        <w:rPr>
          <w:rFonts w:ascii="Times New Roman" w:hAnsi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М</w:t>
      </w:r>
      <w:r w:rsidRPr="008F06C1">
        <w:rPr>
          <w:rFonts w:ascii="Times New Roman" w:hAnsi="Times New Roman"/>
          <w:sz w:val="28"/>
          <w:szCs w:val="28"/>
          <w:vertAlign w:val="subscript"/>
        </w:rPr>
        <w:t>п</w:t>
      </w:r>
      <w:r w:rsidRPr="008F06C1">
        <w:rPr>
          <w:rFonts w:ascii="Times New Roman" w:hAnsi="Times New Roman"/>
          <w:sz w:val="28"/>
          <w:szCs w:val="28"/>
        </w:rPr>
        <w:t xml:space="preserve"> - общее количество мероприятий, запланированных к реализации в отчетном году.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Расчет степени реализации мероприятий осуществляется по мероприятиям, включенным в план-график реализации муниципальной программы.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индикаторов (показателей) &lt;1&gt;, считается выполненным в полном объеме, если степень достижения планового значения индикатора (показателя) муниципальной программы составляет более 0,95 от запланированного, согласно расчету, приведенному в </w:t>
      </w:r>
      <w:hyperlink w:anchor="P348" w:history="1">
        <w:r w:rsidRPr="008F06C1">
          <w:rPr>
            <w:rFonts w:ascii="Times New Roman" w:hAnsi="Times New Roman"/>
            <w:sz w:val="28"/>
            <w:szCs w:val="28"/>
          </w:rPr>
          <w:t>пункте 2.1</w:t>
        </w:r>
      </w:hyperlink>
      <w:r w:rsidRPr="008F06C1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В случаях, когда в графе "ожидаемый непосредственный результат" плана-графика реализации муниципальной программы зафиксированы количественные значения индикаторов (показателей) на отчетный год, либо в случаях, когда установлена прямая связь между основными мероприятиями и индикаторами (показателями) муниципальной программы (подпрограммы).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lastRenderedPageBreak/>
        <w:t>В том случае, когда для описания результатов реализации мероприятия используются несколько индикаторов (показателей), для оценки степени реализации мероприятия используется среднее арифметическое значение отношений фактических значений индикаторов к запланированным значениям, выраженное в процентах;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- мероприятие, предусматривающее оказание муниципальных услуг (работ) на основании муниципальных заданий, финансовое обеспечение которых осуществляется за счет средств областного бюджета, считается выполненным в полном объеме в случае выполнения сводных показателей муниципальных заданий по объему и по качеству муниципальных услуг (работ) более 95% от установленных значений на отчетный год;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- по иным мероприятиям результаты реализации могут оцениваться как наступление контрольного события (событий) и/или достижение непосредственного результата (оценка проводится экспертно).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386"/>
      <w:bookmarkEnd w:id="1"/>
      <w:r w:rsidRPr="008F06C1">
        <w:rPr>
          <w:rFonts w:ascii="Times New Roman" w:hAnsi="Times New Roman"/>
          <w:sz w:val="28"/>
          <w:szCs w:val="28"/>
        </w:rPr>
        <w:t>2.3. Степень соответствия запланированному уровню расходов оценивается как отношение кассовых расходов областного бюджета, произведенных в отчетном году, к их плановым значениям по следующей формуле: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СС</w:t>
      </w:r>
      <w:r w:rsidRPr="008F06C1">
        <w:rPr>
          <w:rFonts w:ascii="Times New Roman" w:hAnsi="Times New Roman"/>
          <w:sz w:val="28"/>
          <w:szCs w:val="28"/>
          <w:vertAlign w:val="subscript"/>
        </w:rPr>
        <w:t>ур</w:t>
      </w:r>
      <w:r w:rsidRPr="008F06C1">
        <w:rPr>
          <w:rFonts w:ascii="Times New Roman" w:hAnsi="Times New Roman"/>
          <w:sz w:val="28"/>
          <w:szCs w:val="28"/>
        </w:rPr>
        <w:t xml:space="preserve"> = Р</w:t>
      </w:r>
      <w:r w:rsidRPr="008F06C1">
        <w:rPr>
          <w:rFonts w:ascii="Times New Roman" w:hAnsi="Times New Roman"/>
          <w:sz w:val="28"/>
          <w:szCs w:val="28"/>
          <w:vertAlign w:val="subscript"/>
        </w:rPr>
        <w:t>к</w:t>
      </w:r>
      <w:r w:rsidRPr="008F06C1">
        <w:rPr>
          <w:rFonts w:ascii="Times New Roman" w:hAnsi="Times New Roman"/>
          <w:sz w:val="28"/>
          <w:szCs w:val="28"/>
        </w:rPr>
        <w:t xml:space="preserve"> / Р</w:t>
      </w:r>
      <w:r w:rsidRPr="008F06C1">
        <w:rPr>
          <w:rFonts w:ascii="Times New Roman" w:hAnsi="Times New Roman"/>
          <w:sz w:val="28"/>
          <w:szCs w:val="28"/>
          <w:vertAlign w:val="subscript"/>
        </w:rPr>
        <w:t>п</w:t>
      </w:r>
      <w:r w:rsidRPr="008F06C1">
        <w:rPr>
          <w:rFonts w:ascii="Times New Roman" w:hAnsi="Times New Roman"/>
          <w:sz w:val="28"/>
          <w:szCs w:val="28"/>
        </w:rPr>
        <w:t>,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где: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СС</w:t>
      </w:r>
      <w:r w:rsidRPr="008F06C1">
        <w:rPr>
          <w:rFonts w:ascii="Times New Roman" w:hAnsi="Times New Roman"/>
          <w:sz w:val="28"/>
          <w:szCs w:val="28"/>
          <w:vertAlign w:val="subscript"/>
        </w:rPr>
        <w:t>ур</w:t>
      </w:r>
      <w:r w:rsidRPr="008F06C1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 муниципальной программы (подпрограммы);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Р</w:t>
      </w:r>
      <w:r w:rsidRPr="008F06C1">
        <w:rPr>
          <w:rFonts w:ascii="Times New Roman" w:hAnsi="Times New Roman"/>
          <w:sz w:val="28"/>
          <w:szCs w:val="28"/>
          <w:vertAlign w:val="subscript"/>
        </w:rPr>
        <w:t>к</w:t>
      </w:r>
      <w:r w:rsidRPr="008F06C1">
        <w:rPr>
          <w:rFonts w:ascii="Times New Roman" w:hAnsi="Times New Roman"/>
          <w:sz w:val="28"/>
          <w:szCs w:val="28"/>
        </w:rPr>
        <w:t xml:space="preserve"> - кассовые расходы на реализацию муниципальной программы (подпрограммы) в отчетном году;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Р</w:t>
      </w:r>
      <w:r w:rsidRPr="008F06C1">
        <w:rPr>
          <w:rFonts w:ascii="Times New Roman" w:hAnsi="Times New Roman"/>
          <w:sz w:val="28"/>
          <w:szCs w:val="28"/>
          <w:vertAlign w:val="subscript"/>
        </w:rPr>
        <w:t>п</w:t>
      </w:r>
      <w:r w:rsidRPr="008F06C1">
        <w:rPr>
          <w:rFonts w:ascii="Times New Roman" w:hAnsi="Times New Roman"/>
          <w:sz w:val="28"/>
          <w:szCs w:val="28"/>
        </w:rPr>
        <w:t xml:space="preserve"> - плановые расходы на реализацию муниципальной программы (подпрограммы) в отчетном году.</w:t>
      </w:r>
    </w:p>
    <w:p w:rsidR="00167F11" w:rsidRPr="008F06C1" w:rsidRDefault="00167F11" w:rsidP="00167F1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 xml:space="preserve">(п. 2.3 в ред. </w:t>
      </w:r>
      <w:hyperlink r:id="rId7" w:history="1">
        <w:r w:rsidRPr="008F06C1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8F06C1">
        <w:rPr>
          <w:rFonts w:ascii="Times New Roman" w:hAnsi="Times New Roman"/>
          <w:sz w:val="28"/>
          <w:szCs w:val="28"/>
        </w:rPr>
        <w:t xml:space="preserve"> Правительства Сахалинской области от 15.12.2015 N 505)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2.4. Интегральный показатель эффективности муниципальной программы (подпрограммы) рассчитывается по следующей формуле: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ПЭ</w:t>
      </w:r>
      <w:r w:rsidRPr="008F06C1">
        <w:rPr>
          <w:rFonts w:ascii="Times New Roman" w:hAnsi="Times New Roman"/>
          <w:sz w:val="28"/>
          <w:szCs w:val="28"/>
          <w:vertAlign w:val="subscript"/>
        </w:rPr>
        <w:t>j</w:t>
      </w:r>
      <w:r w:rsidRPr="008F06C1">
        <w:rPr>
          <w:rFonts w:ascii="Times New Roman" w:hAnsi="Times New Roman"/>
          <w:sz w:val="28"/>
          <w:szCs w:val="28"/>
        </w:rPr>
        <w:t xml:space="preserve"> = (СД</w:t>
      </w:r>
      <w:r w:rsidRPr="008F06C1">
        <w:rPr>
          <w:rFonts w:ascii="Times New Roman" w:hAnsi="Times New Roman"/>
          <w:sz w:val="28"/>
          <w:szCs w:val="28"/>
          <w:vertAlign w:val="subscript"/>
        </w:rPr>
        <w:t>j</w:t>
      </w:r>
      <w:r w:rsidRPr="008F06C1">
        <w:rPr>
          <w:rFonts w:ascii="Times New Roman" w:hAnsi="Times New Roman"/>
          <w:sz w:val="28"/>
          <w:szCs w:val="28"/>
        </w:rPr>
        <w:t xml:space="preserve"> + СР</w:t>
      </w:r>
      <w:r w:rsidRPr="008F06C1">
        <w:rPr>
          <w:rFonts w:ascii="Times New Roman" w:hAnsi="Times New Roman"/>
          <w:sz w:val="28"/>
          <w:szCs w:val="28"/>
          <w:vertAlign w:val="subscript"/>
        </w:rPr>
        <w:t>мj</w:t>
      </w:r>
      <w:r w:rsidRPr="008F06C1">
        <w:rPr>
          <w:rFonts w:ascii="Times New Roman" w:hAnsi="Times New Roman"/>
          <w:sz w:val="28"/>
          <w:szCs w:val="28"/>
        </w:rPr>
        <w:t xml:space="preserve"> + СС</w:t>
      </w:r>
      <w:r w:rsidRPr="008F06C1">
        <w:rPr>
          <w:rFonts w:ascii="Times New Roman" w:hAnsi="Times New Roman"/>
          <w:sz w:val="28"/>
          <w:szCs w:val="28"/>
          <w:vertAlign w:val="subscript"/>
        </w:rPr>
        <w:t>урj</w:t>
      </w:r>
      <w:r w:rsidRPr="008F06C1">
        <w:rPr>
          <w:rFonts w:ascii="Times New Roman" w:hAnsi="Times New Roman"/>
          <w:sz w:val="28"/>
          <w:szCs w:val="28"/>
        </w:rPr>
        <w:t>) / 3,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где: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ПЭ</w:t>
      </w:r>
      <w:r w:rsidRPr="008F06C1">
        <w:rPr>
          <w:rFonts w:ascii="Times New Roman" w:hAnsi="Times New Roman"/>
          <w:sz w:val="28"/>
          <w:szCs w:val="28"/>
          <w:vertAlign w:val="subscript"/>
        </w:rPr>
        <w:t>j</w:t>
      </w:r>
      <w:r w:rsidRPr="008F06C1">
        <w:rPr>
          <w:rFonts w:ascii="Times New Roman" w:hAnsi="Times New Roman"/>
          <w:sz w:val="28"/>
          <w:szCs w:val="28"/>
        </w:rPr>
        <w:t xml:space="preserve"> - интегральный показатель эффективности j-й муниципальной программы (подпрограммы);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СД</w:t>
      </w:r>
      <w:r w:rsidRPr="008F06C1">
        <w:rPr>
          <w:rFonts w:ascii="Times New Roman" w:hAnsi="Times New Roman"/>
          <w:sz w:val="28"/>
          <w:szCs w:val="28"/>
          <w:vertAlign w:val="subscript"/>
        </w:rPr>
        <w:t>j</w:t>
      </w:r>
      <w:r w:rsidRPr="008F06C1">
        <w:rPr>
          <w:rFonts w:ascii="Times New Roman" w:hAnsi="Times New Roman"/>
          <w:sz w:val="28"/>
          <w:szCs w:val="28"/>
        </w:rPr>
        <w:t xml:space="preserve"> - степень достижения плановых значений индикаторов (показателей) j-й муниципальной программы (подпрограммы);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СР</w:t>
      </w:r>
      <w:r w:rsidRPr="008F06C1">
        <w:rPr>
          <w:rFonts w:ascii="Times New Roman" w:hAnsi="Times New Roman"/>
          <w:sz w:val="28"/>
          <w:szCs w:val="28"/>
          <w:vertAlign w:val="subscript"/>
        </w:rPr>
        <w:t>мj</w:t>
      </w:r>
      <w:r w:rsidRPr="008F06C1">
        <w:rPr>
          <w:rFonts w:ascii="Times New Roman" w:hAnsi="Times New Roman"/>
          <w:sz w:val="28"/>
          <w:szCs w:val="28"/>
        </w:rPr>
        <w:t xml:space="preserve"> - степень реализации мероприятий j-й муниципальной программы (подпрограммы);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СС</w:t>
      </w:r>
      <w:r w:rsidRPr="008F06C1">
        <w:rPr>
          <w:rFonts w:ascii="Times New Roman" w:hAnsi="Times New Roman"/>
          <w:sz w:val="28"/>
          <w:szCs w:val="28"/>
          <w:vertAlign w:val="subscript"/>
        </w:rPr>
        <w:t>урj</w:t>
      </w:r>
      <w:r w:rsidRPr="008F06C1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 j-й муниципальной программы (подпрограммы).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2.5. Показатель комплексной эффективности муниципальной программы (подпрограммы) рассчитывается по следующей формуле: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lastRenderedPageBreak/>
        <w:t>где: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ПКЭ - показатель комплексной эффективности муниципальной программы;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К - количество подпрограмм, включая муниципальную программу при наличии в ней мероприятий, не входящих в перечень мероприятий подпрограмм муниципальной программы.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3. Оценка показателей эффективности</w:t>
      </w:r>
    </w:p>
    <w:p w:rsidR="00167F11" w:rsidRPr="008F06C1" w:rsidRDefault="00167F11" w:rsidP="00167F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муниципальной программы (подпрограммы)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 xml:space="preserve">Интегральный показатель эффективности муниципальной программы (подпрограммы), показатель комплексной эффективности муниципальной программы, а также показатели, указанные в </w:t>
      </w:r>
      <w:hyperlink w:anchor="P348" w:history="1">
        <w:r w:rsidRPr="008F06C1">
          <w:rPr>
            <w:rFonts w:ascii="Times New Roman" w:hAnsi="Times New Roman"/>
            <w:sz w:val="28"/>
            <w:szCs w:val="28"/>
          </w:rPr>
          <w:t>пунктах 2.1</w:t>
        </w:r>
      </w:hyperlink>
      <w:r w:rsidRPr="008F06C1">
        <w:rPr>
          <w:rFonts w:ascii="Times New Roman" w:hAnsi="Times New Roman"/>
          <w:sz w:val="28"/>
          <w:szCs w:val="28"/>
        </w:rPr>
        <w:t xml:space="preserve"> - </w:t>
      </w:r>
      <w:hyperlink w:anchor="P386" w:history="1">
        <w:r w:rsidRPr="008F06C1">
          <w:rPr>
            <w:rFonts w:ascii="Times New Roman" w:hAnsi="Times New Roman"/>
            <w:sz w:val="28"/>
            <w:szCs w:val="28"/>
          </w:rPr>
          <w:t>2.3</w:t>
        </w:r>
      </w:hyperlink>
      <w:r w:rsidRPr="008F06C1">
        <w:rPr>
          <w:rFonts w:ascii="Times New Roman" w:hAnsi="Times New Roman"/>
          <w:sz w:val="28"/>
          <w:szCs w:val="28"/>
        </w:rPr>
        <w:t xml:space="preserve"> настоящей Методики, оцениваются согласно значениям: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- высокий уровень эффективности, если значение составляет более 0,95;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- средний уровень эффективности, если значение составляет от 0,90 до 0,95;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- низкий уровень эффективности, если значение составляет от 0,83 до 0,90.</w:t>
      </w:r>
    </w:p>
    <w:p w:rsidR="00167F11" w:rsidRPr="008F06C1" w:rsidRDefault="00167F11" w:rsidP="00167F1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F06C1">
        <w:rPr>
          <w:rFonts w:ascii="Times New Roman" w:hAnsi="Times New Roman"/>
          <w:sz w:val="28"/>
          <w:szCs w:val="28"/>
        </w:rPr>
        <w:t>В остальных случаях эффективность муниципальной программы (подпрограммы) признается неудовлетворительной.</w:t>
      </w:r>
    </w:p>
    <w:p w:rsidR="00167F11" w:rsidRDefault="00167F11" w:rsidP="00167F11">
      <w:pPr>
        <w:rPr>
          <w:sz w:val="28"/>
          <w:szCs w:val="28"/>
        </w:rPr>
        <w:sectPr w:rsidR="00167F11" w:rsidSect="00BC693F">
          <w:headerReference w:type="default" r:id="rId8"/>
          <w:pgSz w:w="11906" w:h="16838"/>
          <w:pgMar w:top="1134" w:right="567" w:bottom="1418" w:left="1701" w:header="709" w:footer="709" w:gutter="0"/>
          <w:pgNumType w:chapStyle="1"/>
          <w:cols w:space="708"/>
          <w:titlePg/>
          <w:docGrid w:linePitch="360"/>
        </w:sectPr>
      </w:pPr>
    </w:p>
    <w:p w:rsidR="00A0208D" w:rsidRDefault="00C30E63" w:rsidP="00C30E63">
      <w:pPr>
        <w:tabs>
          <w:tab w:val="left" w:pos="3231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BD2F31">
        <w:rPr>
          <w:sz w:val="28"/>
          <w:szCs w:val="28"/>
        </w:rPr>
        <w:t>3</w:t>
      </w:r>
    </w:p>
    <w:p w:rsidR="00C30E63" w:rsidRDefault="00C30E63" w:rsidP="00C30E63">
      <w:pPr>
        <w:tabs>
          <w:tab w:val="left" w:pos="32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30E63" w:rsidRDefault="00C30E63" w:rsidP="00C30E63">
      <w:pPr>
        <w:tabs>
          <w:tab w:val="left" w:pos="32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Углегорского городского округа</w:t>
      </w:r>
    </w:p>
    <w:p w:rsidR="00BD1543" w:rsidRPr="00BD1543" w:rsidRDefault="00BD1543" w:rsidP="00BD1543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BD1543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16.12.2020</w:t>
      </w:r>
      <w:r>
        <w:rPr>
          <w:sz w:val="28"/>
          <w:szCs w:val="28"/>
        </w:rPr>
        <w:t xml:space="preserve"> </w:t>
      </w:r>
      <w:r w:rsidRPr="00BD1543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1196</w:t>
      </w:r>
    </w:p>
    <w:p w:rsidR="00C30E63" w:rsidRDefault="00C30E63" w:rsidP="0092266A">
      <w:pPr>
        <w:pStyle w:val="a8"/>
        <w:spacing w:after="240"/>
        <w:jc w:val="right"/>
        <w:rPr>
          <w:sz w:val="28"/>
          <w:szCs w:val="28"/>
        </w:rPr>
      </w:pPr>
    </w:p>
    <w:p w:rsidR="00167F11" w:rsidRPr="00297DCE" w:rsidRDefault="00167F11" w:rsidP="0092266A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97DCE">
        <w:rPr>
          <w:sz w:val="28"/>
          <w:szCs w:val="28"/>
        </w:rPr>
        <w:t>РИЛОЖЕНИЕ № 1</w:t>
      </w:r>
    </w:p>
    <w:p w:rsidR="00167F11" w:rsidRPr="00297DCE" w:rsidRDefault="00167F11" w:rsidP="00167F11">
      <w:pPr>
        <w:pStyle w:val="a8"/>
        <w:jc w:val="right"/>
        <w:rPr>
          <w:sz w:val="28"/>
          <w:szCs w:val="28"/>
        </w:rPr>
      </w:pPr>
      <w:r w:rsidRPr="00297DCE">
        <w:rPr>
          <w:sz w:val="28"/>
          <w:szCs w:val="28"/>
        </w:rPr>
        <w:t xml:space="preserve">к муниципальной программе </w:t>
      </w:r>
    </w:p>
    <w:p w:rsidR="00167F11" w:rsidRDefault="00167F11" w:rsidP="00167F11">
      <w:pPr>
        <w:pStyle w:val="a8"/>
        <w:jc w:val="right"/>
        <w:rPr>
          <w:sz w:val="28"/>
          <w:szCs w:val="28"/>
        </w:rPr>
      </w:pPr>
      <w:r w:rsidRPr="00297DCE">
        <w:rPr>
          <w:bCs/>
          <w:sz w:val="28"/>
          <w:szCs w:val="28"/>
        </w:rPr>
        <w:t xml:space="preserve"> «</w:t>
      </w:r>
      <w:r w:rsidRPr="007D1A7D">
        <w:rPr>
          <w:sz w:val="28"/>
          <w:szCs w:val="28"/>
        </w:rPr>
        <w:t>Поддержка социально ориентированны</w:t>
      </w:r>
      <w:r>
        <w:rPr>
          <w:sz w:val="28"/>
          <w:szCs w:val="28"/>
        </w:rPr>
        <w:t xml:space="preserve">х </w:t>
      </w:r>
    </w:p>
    <w:p w:rsidR="00167F11" w:rsidRDefault="00167F11" w:rsidP="00167F11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некоммерческих организаций </w:t>
      </w:r>
    </w:p>
    <w:p w:rsidR="00167F11" w:rsidRPr="00297DCE" w:rsidRDefault="00167F11" w:rsidP="00167F11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eastAsia="en-US"/>
        </w:rPr>
        <w:t>Углегорском городском округе</w:t>
      </w:r>
      <w:r w:rsidRPr="00297DCE">
        <w:rPr>
          <w:bCs/>
          <w:sz w:val="28"/>
          <w:szCs w:val="28"/>
        </w:rPr>
        <w:t>»</w:t>
      </w:r>
    </w:p>
    <w:p w:rsidR="00167F11" w:rsidRDefault="00167F11" w:rsidP="00167F1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67F11" w:rsidRDefault="00167F11" w:rsidP="00167F1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67F11" w:rsidRPr="00EE35C8" w:rsidRDefault="00167F11" w:rsidP="00167F11">
      <w:pPr>
        <w:widowControl w:val="0"/>
        <w:autoSpaceDE w:val="0"/>
        <w:autoSpaceDN w:val="0"/>
        <w:adjustRightInd w:val="0"/>
        <w:spacing w:after="120"/>
        <w:jc w:val="center"/>
        <w:outlineLvl w:val="1"/>
        <w:rPr>
          <w:b/>
          <w:sz w:val="28"/>
          <w:szCs w:val="28"/>
        </w:rPr>
      </w:pPr>
      <w:bookmarkStart w:id="2" w:name="Par2544"/>
      <w:bookmarkEnd w:id="2"/>
      <w:r w:rsidRPr="0054626E">
        <w:rPr>
          <w:b/>
          <w:sz w:val="28"/>
          <w:szCs w:val="28"/>
        </w:rPr>
        <w:t>Перечень целевых индикаторов (показателей)</w:t>
      </w:r>
      <w:r>
        <w:rPr>
          <w:b/>
          <w:sz w:val="28"/>
          <w:szCs w:val="28"/>
        </w:rPr>
        <w:t xml:space="preserve"> </w:t>
      </w:r>
      <w:r w:rsidRPr="0054626E">
        <w:rPr>
          <w:b/>
          <w:sz w:val="28"/>
          <w:szCs w:val="28"/>
        </w:rPr>
        <w:t>муниципальной программы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94"/>
        <w:gridCol w:w="6010"/>
        <w:gridCol w:w="1276"/>
        <w:gridCol w:w="1135"/>
        <w:gridCol w:w="1190"/>
        <w:gridCol w:w="1134"/>
        <w:gridCol w:w="1134"/>
        <w:gridCol w:w="1219"/>
        <w:gridCol w:w="1276"/>
      </w:tblGrid>
      <w:tr w:rsidR="00167F11" w:rsidRPr="005F43B3" w:rsidTr="00167F11">
        <w:trPr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Ед. измерения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Значения показателей</w:t>
            </w:r>
          </w:p>
        </w:tc>
      </w:tr>
      <w:tr w:rsidR="00167F11" w:rsidRPr="005F43B3" w:rsidTr="00167F11">
        <w:trPr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</w:tr>
      <w:tr w:rsidR="00167F11" w:rsidRPr="005F43B3" w:rsidTr="00167F11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общественных акций и мероприятий, проведенных в муниципальном образовании с участием социально ориентированных некоммерческих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единиц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AA71BB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D2F31" w:rsidP="00AA7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D2F3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D2F31" w:rsidP="00BD2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D2F31" w:rsidP="00BD2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BD2F3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167F11" w:rsidRPr="005F43B3" w:rsidTr="00167F11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Доля граждан принимающих участие в мероприятиях, проводимых социально ориентированными общественными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процент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C693F" w:rsidP="00167F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C693F" w:rsidP="00167F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C693F" w:rsidP="00167F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BC693F" w:rsidP="00167F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BC693F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167F11" w:rsidRPr="005F43B3" w:rsidTr="00167F11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социально ориентированных некоммерческих организаций, получивших финансовую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AA71BB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167F11" w:rsidRPr="005F43B3" w:rsidTr="00167F11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5F43B3">
              <w:t>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167F11">
            <w:pPr>
              <w:widowControl w:val="0"/>
              <w:autoSpaceDE w:val="0"/>
              <w:autoSpaceDN w:val="0"/>
              <w:adjustRightInd w:val="0"/>
              <w:jc w:val="both"/>
            </w:pPr>
            <w:r w:rsidRPr="005F43B3">
              <w:t xml:space="preserve">Количество </w:t>
            </w:r>
            <w:r>
              <w:t xml:space="preserve">информационных </w:t>
            </w:r>
            <w:r w:rsidRPr="005F43B3">
              <w:t xml:space="preserve">материалов в </w:t>
            </w:r>
            <w:r>
              <w:t>средствах массовой информации, на сайте администрации Углегорского городского округа и в социальных сетях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43B3">
              <w:t>единиц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AA71BB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7E5D0B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</w:tr>
      <w:tr w:rsidR="00167F11" w:rsidRPr="005F43B3" w:rsidTr="00167F11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консультационных мероприятий, в том числе консультации по вопросам участия в грантовых конкурсах, организации районных мероприятий, семинары, совещания, совещания по видеоконференцсвязи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Pr="005F43B3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AA71BB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AA7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A71B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AA71BB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C032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11" w:rsidRDefault="00167F11" w:rsidP="00AA7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A71BB">
              <w:t>5</w:t>
            </w:r>
          </w:p>
        </w:tc>
      </w:tr>
    </w:tbl>
    <w:p w:rsidR="00167F11" w:rsidRDefault="00167F11" w:rsidP="00BD1543">
      <w:pPr>
        <w:spacing w:after="200" w:line="276" w:lineRule="auto"/>
        <w:rPr>
          <w:sz w:val="28"/>
          <w:szCs w:val="28"/>
        </w:rPr>
      </w:pPr>
    </w:p>
    <w:sectPr w:rsidR="00167F11" w:rsidSect="00A0208D">
      <w:headerReference w:type="default" r:id="rId9"/>
      <w:pgSz w:w="16838" w:h="11906" w:orient="landscape"/>
      <w:pgMar w:top="993" w:right="1134" w:bottom="566" w:left="907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AEE" w:rsidRDefault="00064AEE" w:rsidP="0073527A">
      <w:r>
        <w:separator/>
      </w:r>
    </w:p>
  </w:endnote>
  <w:endnote w:type="continuationSeparator" w:id="0">
    <w:p w:rsidR="00064AEE" w:rsidRDefault="00064AEE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AEE" w:rsidRDefault="00064AEE" w:rsidP="0073527A">
      <w:r>
        <w:separator/>
      </w:r>
    </w:p>
  </w:footnote>
  <w:footnote w:type="continuationSeparator" w:id="0">
    <w:p w:rsidR="00064AEE" w:rsidRDefault="00064AEE" w:rsidP="00735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8D" w:rsidRDefault="00A0208D">
    <w:pPr>
      <w:pStyle w:val="a4"/>
      <w:jc w:val="center"/>
    </w:pPr>
    <w:fldSimple w:instr=" PAGE   \* MERGEFORMAT ">
      <w:r w:rsidR="00BD1543">
        <w:rPr>
          <w:noProof/>
        </w:rPr>
        <w:t>2</w:t>
      </w:r>
    </w:fldSimple>
  </w:p>
  <w:p w:rsidR="00A0208D" w:rsidRDefault="00A0208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BD1543">
        <w:rPr>
          <w:noProof/>
        </w:rPr>
        <w:t>9</w:t>
      </w:r>
    </w:fldSimple>
  </w:p>
  <w:p w:rsidR="0073527A" w:rsidRDefault="0073527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attr0#ESED_DateEdition" w:val="DATE#{d '2020-12-29'}"/>
    <w:docVar w:name="attr1#Наименование" w:val="VARCHAR#О внесении изменений в муниципальную программу «Поддержка социально ориентированных некоммерческих организаций в Углегорском городском округе» утвержденную постановлением администрации Углегорского городского округа от 04.10.2017 № 886"/>
    <w:docVar w:name="attr2#Вид документа" w:val="OID_TYPE#620200006=Постановление"/>
    <w:docVar w:name="attr3#Автор" w:val="OID_TYPE#620285179=Немова Екатерина Константиновна"/>
    <w:docVar w:name="attr4#Дата поступления" w:val="DATE#{d '2020-12-25'}"/>
    <w:docVar w:name="attr5#Бланк" w:val="OID_TYPE#620290924=Постановление"/>
    <w:docVar w:name="ESED_ActEdition" w:val="1"/>
    <w:docVar w:name="ESED_AutorEdition" w:val="Бурцева Ирина Геннадьевна"/>
    <w:docVar w:name="ESED_CurEdition" w:val="1"/>
    <w:docVar w:name="ESED_Edition" w:val="2"/>
    <w:docVar w:name="ESED_IDnum" w:val="Burceva/2020-2348"/>
    <w:docVar w:name="ESED_Lock" w:val="0"/>
    <w:docVar w:name="SPD_Annotation" w:val="Nemova/2020-2348(1)#О внесении изменений в муниципальную программу «Поддержка социально ориентированных некоммерческих организаций в Углегорском городском округе» утвержденную постановлением администрации Углегорского городского округа от 04.10.2017 № 886#Постановление   Немова Екатерина Константиновна#Дата создания редакции: 25.12.2020"/>
    <w:docVar w:name="SPD_AreaName" w:val="Документ (ЕСЭД)"/>
    <w:docVar w:name="SPD_hostURL" w:val="192.168.5.4"/>
    <w:docVar w:name="SPD_NumDoc" w:val="620310854"/>
    <w:docVar w:name="SPD_vDir" w:val="spd"/>
  </w:docVars>
  <w:rsids>
    <w:rsidRoot w:val="00302BC9"/>
    <w:rsid w:val="0002565F"/>
    <w:rsid w:val="0004062A"/>
    <w:rsid w:val="00064AEE"/>
    <w:rsid w:val="00091EA7"/>
    <w:rsid w:val="000A4A21"/>
    <w:rsid w:val="000B5EBF"/>
    <w:rsid w:val="0011148D"/>
    <w:rsid w:val="00115F9E"/>
    <w:rsid w:val="00116DFF"/>
    <w:rsid w:val="00137B47"/>
    <w:rsid w:val="00152006"/>
    <w:rsid w:val="00166098"/>
    <w:rsid w:val="00167F11"/>
    <w:rsid w:val="001762BD"/>
    <w:rsid w:val="00187B42"/>
    <w:rsid w:val="001A1D2A"/>
    <w:rsid w:val="001B51BB"/>
    <w:rsid w:val="001B597D"/>
    <w:rsid w:val="001C2EBA"/>
    <w:rsid w:val="001D26BF"/>
    <w:rsid w:val="001F25D7"/>
    <w:rsid w:val="001F33EE"/>
    <w:rsid w:val="00237FCB"/>
    <w:rsid w:val="00260579"/>
    <w:rsid w:val="00291632"/>
    <w:rsid w:val="00297DCE"/>
    <w:rsid w:val="002B3C5A"/>
    <w:rsid w:val="002F7993"/>
    <w:rsid w:val="00302BC9"/>
    <w:rsid w:val="0032028B"/>
    <w:rsid w:val="003449EC"/>
    <w:rsid w:val="003705E9"/>
    <w:rsid w:val="003860BA"/>
    <w:rsid w:val="003B19A1"/>
    <w:rsid w:val="00427BA5"/>
    <w:rsid w:val="004C5F88"/>
    <w:rsid w:val="0051725F"/>
    <w:rsid w:val="0054626E"/>
    <w:rsid w:val="005933AB"/>
    <w:rsid w:val="005A340F"/>
    <w:rsid w:val="005E5554"/>
    <w:rsid w:val="005E5DB8"/>
    <w:rsid w:val="005F1CC2"/>
    <w:rsid w:val="005F43B3"/>
    <w:rsid w:val="006042E0"/>
    <w:rsid w:val="0063232E"/>
    <w:rsid w:val="0063373E"/>
    <w:rsid w:val="00647903"/>
    <w:rsid w:val="006503A3"/>
    <w:rsid w:val="006522B5"/>
    <w:rsid w:val="00654E12"/>
    <w:rsid w:val="0066665F"/>
    <w:rsid w:val="00681334"/>
    <w:rsid w:val="006C31CA"/>
    <w:rsid w:val="006E3435"/>
    <w:rsid w:val="006F4B4D"/>
    <w:rsid w:val="0073527A"/>
    <w:rsid w:val="00737960"/>
    <w:rsid w:val="00752EF3"/>
    <w:rsid w:val="00770969"/>
    <w:rsid w:val="007A09DB"/>
    <w:rsid w:val="007D1A7D"/>
    <w:rsid w:val="007E5D0B"/>
    <w:rsid w:val="007F4994"/>
    <w:rsid w:val="007F723B"/>
    <w:rsid w:val="00846EF3"/>
    <w:rsid w:val="00851D38"/>
    <w:rsid w:val="00884023"/>
    <w:rsid w:val="00887D4C"/>
    <w:rsid w:val="008B267C"/>
    <w:rsid w:val="008D3793"/>
    <w:rsid w:val="008F06C1"/>
    <w:rsid w:val="009067DD"/>
    <w:rsid w:val="0092266A"/>
    <w:rsid w:val="00924883"/>
    <w:rsid w:val="009341AA"/>
    <w:rsid w:val="0094705C"/>
    <w:rsid w:val="00987612"/>
    <w:rsid w:val="00987FDE"/>
    <w:rsid w:val="00A0208D"/>
    <w:rsid w:val="00A057C6"/>
    <w:rsid w:val="00A24D39"/>
    <w:rsid w:val="00A40416"/>
    <w:rsid w:val="00A62985"/>
    <w:rsid w:val="00A749CA"/>
    <w:rsid w:val="00A8648D"/>
    <w:rsid w:val="00AA45BA"/>
    <w:rsid w:val="00AA5690"/>
    <w:rsid w:val="00AA71BB"/>
    <w:rsid w:val="00AC516E"/>
    <w:rsid w:val="00AE7F2D"/>
    <w:rsid w:val="00B76553"/>
    <w:rsid w:val="00BC693F"/>
    <w:rsid w:val="00BD1543"/>
    <w:rsid w:val="00BD2F31"/>
    <w:rsid w:val="00BD77D6"/>
    <w:rsid w:val="00C0267F"/>
    <w:rsid w:val="00C02804"/>
    <w:rsid w:val="00C03289"/>
    <w:rsid w:val="00C078E1"/>
    <w:rsid w:val="00C21099"/>
    <w:rsid w:val="00C30E63"/>
    <w:rsid w:val="00C33275"/>
    <w:rsid w:val="00C447AE"/>
    <w:rsid w:val="00C734C4"/>
    <w:rsid w:val="00C869FC"/>
    <w:rsid w:val="00CA0C1F"/>
    <w:rsid w:val="00CA0FE2"/>
    <w:rsid w:val="00CD0F88"/>
    <w:rsid w:val="00DA3665"/>
    <w:rsid w:val="00DC6E99"/>
    <w:rsid w:val="00DC751B"/>
    <w:rsid w:val="00DD194F"/>
    <w:rsid w:val="00DE0605"/>
    <w:rsid w:val="00E022BC"/>
    <w:rsid w:val="00E14367"/>
    <w:rsid w:val="00E16C2C"/>
    <w:rsid w:val="00E243BC"/>
    <w:rsid w:val="00E66BC9"/>
    <w:rsid w:val="00E97D77"/>
    <w:rsid w:val="00EE19C8"/>
    <w:rsid w:val="00EE35C8"/>
    <w:rsid w:val="00EE5993"/>
    <w:rsid w:val="00F350F1"/>
    <w:rsid w:val="00F37859"/>
    <w:rsid w:val="00F53D38"/>
    <w:rsid w:val="00FA1776"/>
    <w:rsid w:val="00FA1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3527A"/>
    <w:rPr>
      <w:rFonts w:cs="Times New Roman"/>
      <w:sz w:val="24"/>
      <w:szCs w:val="24"/>
    </w:rPr>
  </w:style>
  <w:style w:type="paragraph" w:styleId="a8">
    <w:name w:val="No Spacing"/>
    <w:uiPriority w:val="1"/>
    <w:qFormat/>
    <w:rsid w:val="00A0208D"/>
    <w:pPr>
      <w:spacing w:after="0" w:line="240" w:lineRule="auto"/>
    </w:pPr>
    <w:rPr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A0208D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uiPriority w:val="99"/>
    <w:semiHidden/>
    <w:unhideWhenUsed/>
    <w:rsid w:val="00A020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0208D"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A020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A020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styleId="ac">
    <w:name w:val="Hyperlink"/>
    <w:basedOn w:val="a0"/>
    <w:uiPriority w:val="99"/>
    <w:unhideWhenUsed/>
    <w:rsid w:val="00A0208D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E06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E0605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167F11"/>
    <w:rPr>
      <w:rFonts w:ascii="Arial" w:hAnsi="Arial"/>
      <w:sz w:val="20"/>
      <w:lang w:eastAsia="en-US"/>
    </w:rPr>
  </w:style>
  <w:style w:type="paragraph" w:customStyle="1" w:styleId="ConsPlusTitle">
    <w:name w:val="ConsPlusTitle"/>
    <w:rsid w:val="00167F1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styleId="af">
    <w:name w:val="List Paragraph"/>
    <w:basedOn w:val="a"/>
    <w:uiPriority w:val="34"/>
    <w:qFormat/>
    <w:rsid w:val="00BD2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48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DEBC906342B148C08DA2094C476CAA3FB118A4904464F5D4142E681926C1080FD77097EA8361AAA74046Y318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1303</Words>
  <Characters>10051</Characters>
  <Application>Microsoft Office Word</Application>
  <DocSecurity>0</DocSecurity>
  <Lines>83</Lines>
  <Paragraphs>22</Paragraphs>
  <ScaleCrop>false</ScaleCrop>
  <Company>New</Company>
  <LinksUpToDate>false</LinksUpToDate>
  <CharactersWithSpaces>11332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cp:lastPrinted>2020-08-16T22:59:00Z</cp:lastPrinted>
  <dcterms:created xsi:type="dcterms:W3CDTF">2020-12-29T00:47:00Z</dcterms:created>
  <dcterms:modified xsi:type="dcterms:W3CDTF">2020-12-29T00:47:00Z</dcterms:modified>
</cp:coreProperties>
</file>